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02" w:rsidRDefault="004B69DB" w:rsidP="00685BA1">
      <w:pPr>
        <w:spacing w:line="594" w:lineRule="exact"/>
        <w:rPr>
          <w:rFonts w:ascii="黑体" w:eastAsia="黑体" w:hAnsi="黑体" w:cs="方正仿宋简体"/>
          <w:sz w:val="32"/>
          <w:szCs w:val="32"/>
        </w:rPr>
      </w:pPr>
      <w:r w:rsidRPr="0080188E">
        <w:rPr>
          <w:rFonts w:ascii="黑体" w:eastAsia="黑体" w:hAnsi="黑体" w:cs="方正仿宋简体" w:hint="eastAsia"/>
          <w:sz w:val="32"/>
          <w:szCs w:val="32"/>
        </w:rPr>
        <w:t>附件</w:t>
      </w:r>
      <w:bookmarkStart w:id="0" w:name="_Hlk2159621"/>
      <w:r w:rsidRPr="0080188E">
        <w:rPr>
          <w:rFonts w:ascii="黑体" w:eastAsia="黑体" w:hAnsi="黑体" w:cs="方正仿宋简体" w:hint="eastAsia"/>
          <w:sz w:val="32"/>
          <w:szCs w:val="32"/>
        </w:rPr>
        <w:t>1-</w:t>
      </w:r>
      <w:bookmarkEnd w:id="0"/>
      <w:r w:rsidR="00D6347B">
        <w:rPr>
          <w:rFonts w:ascii="黑体" w:eastAsia="黑体" w:hAnsi="黑体" w:cs="方正仿宋简体"/>
          <w:sz w:val="32"/>
          <w:szCs w:val="32"/>
        </w:rPr>
        <w:t>16</w:t>
      </w:r>
    </w:p>
    <w:p w:rsidR="004B69DB" w:rsidRDefault="0024780B" w:rsidP="00685BA1">
      <w:pPr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碎纸机</w:t>
      </w:r>
      <w:r w:rsidR="004B69DB" w:rsidRPr="008E79F9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3B4714" w:rsidRPr="003B4714" w:rsidRDefault="004B69DB" w:rsidP="00685BA1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80188E"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3B4714" w:rsidRPr="003B4714">
        <w:rPr>
          <w:rFonts w:ascii="仿宋_GB2312" w:eastAsia="仿宋_GB2312" w:hAnsi="仿宋" w:cs="方正仿宋简体" w:hint="eastAsia"/>
          <w:sz w:val="32"/>
          <w:szCs w:val="32"/>
        </w:rPr>
        <w:t>共抽查了</w:t>
      </w:r>
      <w:r w:rsidR="003B4714" w:rsidRPr="003B4714">
        <w:rPr>
          <w:rFonts w:ascii="仿宋_GB2312" w:eastAsia="仿宋_GB2312" w:hAnsi="仿宋" w:cs="方正仿宋简体"/>
          <w:sz w:val="32"/>
          <w:szCs w:val="32"/>
        </w:rPr>
        <w:t>北京、上海、江苏、浙江、广东等5个省</w:t>
      </w:r>
      <w:r w:rsidR="00FC4EAC">
        <w:rPr>
          <w:rFonts w:ascii="仿宋_GB2312" w:eastAsia="仿宋_GB2312" w:hAnsi="仿宋" w:cs="方正仿宋简体" w:hint="eastAsia"/>
          <w:sz w:val="32"/>
          <w:szCs w:val="32"/>
        </w:rPr>
        <w:t>、直辖</w:t>
      </w:r>
      <w:r w:rsidR="003B4714" w:rsidRPr="003B4714">
        <w:rPr>
          <w:rFonts w:ascii="仿宋_GB2312" w:eastAsia="仿宋_GB2312" w:hAnsi="仿宋" w:cs="方正仿宋简体"/>
          <w:sz w:val="32"/>
          <w:szCs w:val="32"/>
        </w:rPr>
        <w:t>市16家企业生产的1</w:t>
      </w:r>
      <w:r w:rsidR="003B4714" w:rsidRPr="003B4714">
        <w:rPr>
          <w:rFonts w:ascii="仿宋_GB2312" w:eastAsia="仿宋_GB2312" w:hAnsi="仿宋" w:cs="方正仿宋简体" w:hint="eastAsia"/>
          <w:sz w:val="32"/>
          <w:szCs w:val="32"/>
        </w:rPr>
        <w:t>7</w:t>
      </w:r>
      <w:r w:rsidR="003B4714" w:rsidRPr="003B4714">
        <w:rPr>
          <w:rFonts w:ascii="仿宋_GB2312" w:eastAsia="仿宋_GB2312" w:hAnsi="仿宋" w:cs="方正仿宋简体"/>
          <w:sz w:val="32"/>
          <w:szCs w:val="32"/>
        </w:rPr>
        <w:t>批次碎纸机产品</w:t>
      </w:r>
      <w:r w:rsidR="003B4714" w:rsidRPr="00CD1FBF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3B4714" w:rsidRPr="003B4714" w:rsidRDefault="003B4714" w:rsidP="00685BA1">
      <w:pPr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3B4714">
        <w:rPr>
          <w:rFonts w:ascii="仿宋_GB2312" w:eastAsia="仿宋_GB2312" w:hAnsi="仿宋" w:cs="方正仿宋简体" w:hint="eastAsia"/>
          <w:sz w:val="32"/>
          <w:szCs w:val="32"/>
        </w:rPr>
        <w:t>本次抽查依据GB 4943.1-2011《信息技术设备 安全 第1部分：通用要求》、GB/T 9254-2008《信息技术设备的无线电骚扰限值和测量方法》等标准的要求，对碎纸机产品的电击和能量危险的防护、接地和连接保护措施、意外复位、电气绝缘、电气间隙、爬电距离、导体的端接、稳定性、10N的恒定作用力试验、30N的恒定作用力试验、250N的恒定作用力试验、冲击试验、跌落试验、危险的运动部件的防护、防火防护外壳的材料、接触电流和保护导体电流、抗电强度、电源端子骚扰电压、1GHz以下辐射骚扰等19个项目进行了检验。</w:t>
      </w:r>
    </w:p>
    <w:p w:rsidR="00CD1FBF" w:rsidRDefault="003B4714" w:rsidP="00CD1FBF">
      <w:pPr>
        <w:snapToGrid w:val="0"/>
        <w:spacing w:line="594" w:lineRule="exact"/>
        <w:ind w:firstLine="648"/>
        <w:rPr>
          <w:rFonts w:ascii="仿宋_GB2312" w:eastAsia="仿宋_GB2312" w:hAnsi="仿宋" w:cs="方正仿宋简体"/>
          <w:sz w:val="32"/>
          <w:szCs w:val="32"/>
        </w:rPr>
      </w:pPr>
      <w:r w:rsidRPr="003B4714">
        <w:rPr>
          <w:rFonts w:ascii="仿宋_GB2312" w:eastAsia="仿宋_GB2312" w:hAnsi="仿宋" w:cs="方正仿宋简体" w:hint="eastAsia"/>
          <w:sz w:val="32"/>
          <w:szCs w:val="32"/>
        </w:rPr>
        <w:t>抽查发现有5批次产品不符合标准的</w:t>
      </w:r>
      <w:r w:rsidR="00385064" w:rsidRPr="00F251EE">
        <w:rPr>
          <w:rFonts w:ascii="仿宋_GB2312" w:eastAsia="仿宋_GB2312" w:hAnsi="仿宋" w:cs="仿宋_GB2312" w:hint="eastAsia"/>
          <w:sz w:val="32"/>
          <w:szCs w:val="32"/>
        </w:rPr>
        <w:t>规定</w:t>
      </w:r>
      <w:r w:rsidRPr="003B4714">
        <w:rPr>
          <w:rFonts w:ascii="仿宋_GB2312" w:eastAsia="仿宋_GB2312" w:hAnsi="仿宋" w:cs="方正仿宋简体" w:hint="eastAsia"/>
          <w:sz w:val="32"/>
          <w:szCs w:val="32"/>
        </w:rPr>
        <w:t>，涉及到电击和能量危险的防护、接地和连接保护措施、意外复位、电气间隙、爬电距离、抗电强度、电源端子骚扰电压、</w:t>
      </w:r>
      <w:r w:rsidRPr="003B4714">
        <w:rPr>
          <w:rFonts w:ascii="仿宋_GB2312" w:eastAsia="仿宋_GB2312" w:hAnsi="仿宋" w:cs="方正仿宋简体"/>
          <w:sz w:val="32"/>
          <w:szCs w:val="32"/>
        </w:rPr>
        <w:t>1GHz</w:t>
      </w:r>
      <w:r w:rsidRPr="003B4714">
        <w:rPr>
          <w:rFonts w:ascii="仿宋_GB2312" w:eastAsia="仿宋_GB2312" w:hAnsi="仿宋" w:cs="方正仿宋简体" w:hint="eastAsia"/>
          <w:sz w:val="32"/>
          <w:szCs w:val="32"/>
        </w:rPr>
        <w:t>以下辐射骚扰项目。</w:t>
      </w:r>
    </w:p>
    <w:p w:rsidR="00D6347B" w:rsidRDefault="00CD1FBF" w:rsidP="00D6347B">
      <w:pPr>
        <w:snapToGrid w:val="0"/>
        <w:spacing w:line="594" w:lineRule="exact"/>
        <w:ind w:firstLine="648"/>
        <w:rPr>
          <w:rFonts w:ascii="仿宋_GB2312" w:eastAsia="仿宋_GB2312" w:hAnsi="仿宋" w:cs="方正仿宋简体"/>
          <w:sz w:val="32"/>
          <w:szCs w:val="32"/>
        </w:rPr>
      </w:pPr>
      <w:r w:rsidRPr="00FC4EAC">
        <w:rPr>
          <w:rFonts w:ascii="仿宋_GB2312" w:eastAsia="仿宋_GB2312" w:hAnsi="仿宋" w:cs="方正仿宋简体" w:hint="eastAsia"/>
          <w:sz w:val="32"/>
          <w:szCs w:val="32"/>
        </w:rPr>
        <w:t>另外，上海名优办公设备有限公司在本次国家监督抽查中拒检。</w:t>
      </w:r>
    </w:p>
    <w:p w:rsidR="00FC4EAC" w:rsidRPr="00FC4EAC" w:rsidRDefault="00CD1FBF" w:rsidP="00D6347B">
      <w:pPr>
        <w:snapToGrid w:val="0"/>
        <w:spacing w:line="594" w:lineRule="exact"/>
        <w:ind w:firstLine="648"/>
        <w:rPr>
          <w:rFonts w:ascii="仿宋_GB2312" w:eastAsia="仿宋_GB2312" w:hAnsi="仿宋" w:cs="方正仿宋简体"/>
          <w:sz w:val="32"/>
          <w:szCs w:val="32"/>
        </w:rPr>
        <w:sectPr w:rsidR="00FC4EAC" w:rsidRPr="00FC4EAC" w:rsidSect="00FC4EAC">
          <w:headerReference w:type="default" r:id="rId6"/>
          <w:footerReference w:type="even" r:id="rId7"/>
          <w:footerReference w:type="default" r:id="rId8"/>
          <w:pgSz w:w="11906" w:h="16838" w:code="9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  <w:bookmarkStart w:id="1" w:name="_GoBack"/>
      <w:bookmarkEnd w:id="1"/>
      <w:r w:rsidRPr="003B4714">
        <w:rPr>
          <w:rFonts w:ascii="仿宋_GB2312" w:eastAsia="仿宋_GB2312" w:hAnsi="仿宋" w:cs="方正仿宋简体" w:hint="eastAsia"/>
          <w:sz w:val="32"/>
          <w:szCs w:val="32"/>
        </w:rPr>
        <w:t>具体抽查结果见附表1-</w:t>
      </w:r>
      <w:r w:rsidR="00D6347B">
        <w:rPr>
          <w:rFonts w:ascii="仿宋_GB2312" w:eastAsia="仿宋_GB2312" w:hAnsi="仿宋" w:cs="方正仿宋简体"/>
          <w:sz w:val="32"/>
          <w:szCs w:val="32"/>
        </w:rPr>
        <w:t>16</w:t>
      </w:r>
      <w:r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433909" w:rsidRDefault="00433909" w:rsidP="00F34FA3">
      <w:pPr>
        <w:widowControl/>
        <w:jc w:val="left"/>
      </w:pPr>
    </w:p>
    <w:sectPr w:rsidR="00433909" w:rsidSect="00033F1E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10B" w:rsidRDefault="00A6310B" w:rsidP="004B69DB">
      <w:r>
        <w:separator/>
      </w:r>
    </w:p>
  </w:endnote>
  <w:endnote w:type="continuationSeparator" w:id="0">
    <w:p w:rsidR="00A6310B" w:rsidRDefault="00A6310B" w:rsidP="004B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BF" w:rsidRDefault="00033F1E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CD1FBF">
      <w:rPr>
        <w:rStyle w:val="a7"/>
      </w:rPr>
      <w:instrText xml:space="preserve">PAGE  </w:instrText>
    </w:r>
    <w:r>
      <w:fldChar w:fldCharType="end"/>
    </w:r>
  </w:p>
  <w:p w:rsidR="00CD1FBF" w:rsidRDefault="00CD1F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BF" w:rsidRDefault="00CD1FBF">
    <w:pPr>
      <w:pStyle w:val="a5"/>
      <w:tabs>
        <w:tab w:val="clear" w:pos="4153"/>
        <w:tab w:val="clear" w:pos="8306"/>
        <w:tab w:val="left" w:pos="508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033F1E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18597D">
      <w:rPr>
        <w:rStyle w:val="a7"/>
      </w:rPr>
      <w:instrText xml:space="preserve">PAGE  </w:instrText>
    </w:r>
    <w:r>
      <w:fldChar w:fldCharType="end"/>
    </w:r>
  </w:p>
  <w:p w:rsidR="0018597D" w:rsidRDefault="0018597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5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10B" w:rsidRDefault="00A6310B" w:rsidP="004B69DB">
      <w:r>
        <w:separator/>
      </w:r>
    </w:p>
  </w:footnote>
  <w:footnote w:type="continuationSeparator" w:id="0">
    <w:p w:rsidR="00A6310B" w:rsidRDefault="00A6310B" w:rsidP="004B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BF" w:rsidRDefault="00CD1FBF" w:rsidP="00E7259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7AB8"/>
    <w:rsid w:val="00033F1E"/>
    <w:rsid w:val="0018597D"/>
    <w:rsid w:val="001A746A"/>
    <w:rsid w:val="001B2C86"/>
    <w:rsid w:val="0024780B"/>
    <w:rsid w:val="002C500D"/>
    <w:rsid w:val="00385064"/>
    <w:rsid w:val="003B4714"/>
    <w:rsid w:val="00433909"/>
    <w:rsid w:val="004B69DB"/>
    <w:rsid w:val="005B7432"/>
    <w:rsid w:val="006845EE"/>
    <w:rsid w:val="00685BA1"/>
    <w:rsid w:val="00805A4B"/>
    <w:rsid w:val="00825B9A"/>
    <w:rsid w:val="00865538"/>
    <w:rsid w:val="009530FE"/>
    <w:rsid w:val="009F37F5"/>
    <w:rsid w:val="00A21AFB"/>
    <w:rsid w:val="00A6310B"/>
    <w:rsid w:val="00A70602"/>
    <w:rsid w:val="00AC71F0"/>
    <w:rsid w:val="00BB48DB"/>
    <w:rsid w:val="00BE7FD9"/>
    <w:rsid w:val="00CD1FBF"/>
    <w:rsid w:val="00D6347B"/>
    <w:rsid w:val="00DB7AB8"/>
    <w:rsid w:val="00E7005A"/>
    <w:rsid w:val="00F25955"/>
    <w:rsid w:val="00F34FA3"/>
    <w:rsid w:val="00FC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233C4F87"/>
  <w15:docId w15:val="{0947AC5A-548E-4179-9133-E157F49C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69DB"/>
    <w:rPr>
      <w:sz w:val="18"/>
      <w:szCs w:val="18"/>
    </w:rPr>
  </w:style>
  <w:style w:type="paragraph" w:styleId="a5">
    <w:name w:val="footer"/>
    <w:basedOn w:val="a"/>
    <w:link w:val="a6"/>
    <w:unhideWhenUsed/>
    <w:rsid w:val="004B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69DB"/>
    <w:rPr>
      <w:sz w:val="18"/>
      <w:szCs w:val="18"/>
    </w:rPr>
  </w:style>
  <w:style w:type="character" w:styleId="a7">
    <w:name w:val="page number"/>
    <w:basedOn w:val="a0"/>
    <w:rsid w:val="0018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2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Avan L</dc:creator>
  <cp:keywords/>
  <dc:description/>
  <cp:lastModifiedBy>wangyue</cp:lastModifiedBy>
  <cp:revision>18</cp:revision>
  <dcterms:created xsi:type="dcterms:W3CDTF">2019-02-27T02:03:00Z</dcterms:created>
  <dcterms:modified xsi:type="dcterms:W3CDTF">2019-03-04T07:02:00Z</dcterms:modified>
</cp:coreProperties>
</file>